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C0" w:rsidRPr="00CB2C3F" w:rsidRDefault="00FC60C0" w:rsidP="00FC60C0">
      <w:pPr>
        <w:pStyle w:val="Default"/>
        <w:ind w:left="1440" w:hanging="1440"/>
        <w:rPr>
          <w:b/>
          <w:bCs/>
          <w:color w:val="auto"/>
          <w:sz w:val="28"/>
          <w:szCs w:val="28"/>
        </w:rPr>
      </w:pPr>
      <w:bookmarkStart w:id="0" w:name="_GoBack"/>
      <w:bookmarkEnd w:id="0"/>
      <w:r w:rsidRPr="00CB2C3F">
        <w:rPr>
          <w:b/>
          <w:bCs/>
          <w:color w:val="auto"/>
          <w:sz w:val="28"/>
          <w:szCs w:val="28"/>
        </w:rPr>
        <w:t xml:space="preserve">ENT-606 </w:t>
      </w:r>
      <w:r w:rsidRPr="00CB2C3F">
        <w:rPr>
          <w:b/>
          <w:bCs/>
          <w:color w:val="auto"/>
          <w:sz w:val="28"/>
          <w:szCs w:val="28"/>
        </w:rPr>
        <w:tab/>
        <w:t xml:space="preserve">    </w:t>
      </w:r>
      <w:r w:rsidRPr="00CB2C3F">
        <w:rPr>
          <w:b/>
          <w:bCs/>
          <w:color w:val="auto"/>
          <w:sz w:val="28"/>
          <w:szCs w:val="28"/>
        </w:rPr>
        <w:tab/>
      </w:r>
      <w:r w:rsidRPr="00CB2C3F">
        <w:rPr>
          <w:b/>
          <w:bCs/>
          <w:color w:val="auto"/>
          <w:sz w:val="28"/>
          <w:szCs w:val="28"/>
        </w:rPr>
        <w:tab/>
        <w:t>Biological Control of Insect Pests</w:t>
      </w:r>
      <w:r w:rsidRPr="00CB2C3F">
        <w:rPr>
          <w:b/>
          <w:bCs/>
          <w:color w:val="auto"/>
          <w:sz w:val="28"/>
          <w:szCs w:val="28"/>
        </w:rPr>
        <w:tab/>
        <w:t xml:space="preserve">        3(2-1) </w:t>
      </w:r>
    </w:p>
    <w:p w:rsidR="00FC60C0" w:rsidRPr="00CB2C3F" w:rsidRDefault="00FC60C0" w:rsidP="00FC60C0">
      <w:pPr>
        <w:pStyle w:val="Default"/>
        <w:jc w:val="both"/>
        <w:rPr>
          <w:b/>
          <w:bCs/>
          <w:color w:val="auto"/>
          <w:sz w:val="26"/>
        </w:rPr>
      </w:pPr>
    </w:p>
    <w:p w:rsidR="00FC60C0" w:rsidRPr="00CB2C3F" w:rsidRDefault="00FC60C0" w:rsidP="00FC60C0">
      <w:pPr>
        <w:pStyle w:val="Default"/>
        <w:spacing w:before="120"/>
        <w:jc w:val="both"/>
        <w:rPr>
          <w:b/>
          <w:bCs/>
          <w:color w:val="auto"/>
        </w:rPr>
      </w:pPr>
      <w:r w:rsidRPr="00CB2C3F">
        <w:rPr>
          <w:b/>
          <w:bCs/>
          <w:color w:val="auto"/>
        </w:rPr>
        <w:t>THEORY</w:t>
      </w:r>
    </w:p>
    <w:p w:rsidR="00FC60C0" w:rsidRPr="00CB2C3F" w:rsidRDefault="00FC60C0" w:rsidP="00FC60C0">
      <w:pPr>
        <w:pStyle w:val="Default"/>
        <w:jc w:val="both"/>
        <w:rPr>
          <w:b/>
          <w:bCs/>
          <w:color w:val="auto"/>
        </w:rPr>
      </w:pPr>
      <w:r w:rsidRPr="00CB2C3F">
        <w:rPr>
          <w:color w:val="auto"/>
        </w:rPr>
        <w:t xml:space="preserve">Introduction, concept, history and scope; ecological basis of biological control; natural enemies: predators, parasites, parasitoids and insect pathogens including </w:t>
      </w:r>
      <w:r w:rsidRPr="00CB2C3F">
        <w:rPr>
          <w:i/>
          <w:iCs/>
          <w:color w:val="auto"/>
        </w:rPr>
        <w:t>Bacillus thuringiensis;</w:t>
      </w:r>
      <w:r w:rsidRPr="00CB2C3F">
        <w:rPr>
          <w:color w:val="auto"/>
        </w:rPr>
        <w:t xml:space="preserve"> characteristics of bio-control agents; procedure of </w:t>
      </w:r>
    </w:p>
    <w:p w:rsidR="00FC60C0" w:rsidRPr="00CB2C3F" w:rsidRDefault="00FC60C0" w:rsidP="00FC60C0">
      <w:pPr>
        <w:pStyle w:val="Default"/>
        <w:jc w:val="both"/>
        <w:rPr>
          <w:color w:val="auto"/>
        </w:rPr>
      </w:pPr>
      <w:r w:rsidRPr="00CB2C3F">
        <w:rPr>
          <w:color w:val="auto"/>
        </w:rPr>
        <w:t xml:space="preserve">Collection, preservation and identification of predators &amp; parasitoids; laboratory rearing biological control: introduction and colonization, conservation, mass culture, augmentation, release and monitoring; biological control of weeds; rearing techniques of bio-control agents; role of biological control in IPM. </w:t>
      </w:r>
    </w:p>
    <w:p w:rsidR="00FC60C0" w:rsidRPr="00CB2C3F" w:rsidRDefault="00FC60C0" w:rsidP="00FC60C0">
      <w:pPr>
        <w:pStyle w:val="Default"/>
        <w:jc w:val="both"/>
        <w:rPr>
          <w:b/>
          <w:bCs/>
          <w:color w:val="auto"/>
        </w:rPr>
      </w:pPr>
    </w:p>
    <w:p w:rsidR="00FC60C0" w:rsidRPr="00CB2C3F" w:rsidRDefault="00FC60C0" w:rsidP="00FC60C0">
      <w:pPr>
        <w:pStyle w:val="Default"/>
        <w:spacing w:before="120"/>
        <w:jc w:val="both"/>
        <w:rPr>
          <w:b/>
          <w:bCs/>
          <w:color w:val="auto"/>
        </w:rPr>
      </w:pPr>
      <w:r w:rsidRPr="00CB2C3F">
        <w:rPr>
          <w:b/>
          <w:bCs/>
          <w:color w:val="auto"/>
        </w:rPr>
        <w:t>PRACTICALS</w:t>
      </w:r>
    </w:p>
    <w:p w:rsidR="00FC60C0" w:rsidRPr="00CB2C3F" w:rsidRDefault="00FC60C0" w:rsidP="00FC60C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Collection, preservation and identification of predators &amp; parasitoids; laboratory rearing and culturing of important natural enemies; study of extent of parasitism/predation of different bio-control agents; visit to public/ private bio-control labs. </w:t>
      </w:r>
    </w:p>
    <w:p w:rsidR="00FC60C0" w:rsidRPr="00CB2C3F" w:rsidRDefault="00FC60C0" w:rsidP="00FC60C0">
      <w:pPr>
        <w:pStyle w:val="Default"/>
        <w:rPr>
          <w:color w:val="auto"/>
        </w:rPr>
      </w:pPr>
    </w:p>
    <w:p w:rsidR="00FC60C0" w:rsidRPr="00CB2C3F" w:rsidRDefault="00FC60C0" w:rsidP="00FC60C0">
      <w:pPr>
        <w:pStyle w:val="Default"/>
        <w:jc w:val="both"/>
        <w:rPr>
          <w:b/>
          <w:bCs/>
          <w:color w:val="auto"/>
        </w:rPr>
      </w:pPr>
      <w:r w:rsidRPr="00CB2C3F">
        <w:rPr>
          <w:b/>
          <w:bCs/>
          <w:color w:val="auto"/>
        </w:rPr>
        <w:t>BOOKS RECOMMENDED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>Barbosa, P. 1998. Conservation Biological Control. Academic Press.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 xml:space="preserve">Bellows, T.S. Fisher, T.W. </w:t>
      </w:r>
      <w:proofErr w:type="spellStart"/>
      <w:r w:rsidRPr="00CB2C3F">
        <w:rPr>
          <w:color w:val="auto"/>
        </w:rPr>
        <w:t>Caltagirone</w:t>
      </w:r>
      <w:proofErr w:type="spellEnd"/>
      <w:r w:rsidRPr="00CB2C3F">
        <w:rPr>
          <w:color w:val="auto"/>
        </w:rPr>
        <w:t xml:space="preserve">, L.E. </w:t>
      </w:r>
      <w:proofErr w:type="spellStart"/>
      <w:r w:rsidRPr="00CB2C3F">
        <w:rPr>
          <w:color w:val="auto"/>
        </w:rPr>
        <w:t>Dahlsten</w:t>
      </w:r>
      <w:proofErr w:type="spellEnd"/>
      <w:r w:rsidRPr="00CB2C3F">
        <w:rPr>
          <w:color w:val="auto"/>
        </w:rPr>
        <w:t xml:space="preserve">, D.L. </w:t>
      </w:r>
      <w:proofErr w:type="spellStart"/>
      <w:r w:rsidRPr="00CB2C3F">
        <w:rPr>
          <w:color w:val="auto"/>
        </w:rPr>
        <w:t>Huffaker</w:t>
      </w:r>
      <w:proofErr w:type="spellEnd"/>
      <w:r w:rsidRPr="00CB2C3F">
        <w:rPr>
          <w:color w:val="auto"/>
        </w:rPr>
        <w:t xml:space="preserve">, C. and </w:t>
      </w:r>
      <w:proofErr w:type="spellStart"/>
      <w:r w:rsidRPr="00CB2C3F">
        <w:rPr>
          <w:color w:val="auto"/>
        </w:rPr>
        <w:t>Gardh</w:t>
      </w:r>
      <w:proofErr w:type="spellEnd"/>
      <w:r w:rsidRPr="00CB2C3F">
        <w:rPr>
          <w:color w:val="auto"/>
        </w:rPr>
        <w:t xml:space="preserve">, G. 1999. Handbook of Biological Control: Principles and Applications of Biological Control. Academic </w:t>
      </w:r>
      <w:smartTag w:uri="urn:schemas-microsoft-com:office:smarttags" w:element="place">
        <w:smartTag w:uri="urn:schemas-microsoft-com:office:smarttags" w:element="City">
          <w:r w:rsidRPr="00CB2C3F">
            <w:rPr>
              <w:color w:val="auto"/>
            </w:rPr>
            <w:t>Press</w:t>
          </w:r>
        </w:smartTag>
        <w:r w:rsidRPr="00CB2C3F">
          <w:rPr>
            <w:color w:val="auto"/>
          </w:rPr>
          <w:t xml:space="preserve">, </w:t>
        </w:r>
        <w:smartTag w:uri="urn:schemas-microsoft-com:office:smarttags" w:element="country-region">
          <w:r w:rsidRPr="00CB2C3F">
            <w:rPr>
              <w:color w:val="auto"/>
            </w:rPr>
            <w:t>USA</w:t>
          </w:r>
        </w:smartTag>
      </w:smartTag>
      <w:r w:rsidRPr="00CB2C3F">
        <w:rPr>
          <w:color w:val="auto"/>
        </w:rPr>
        <w:t xml:space="preserve">. </w:t>
      </w:r>
    </w:p>
    <w:p w:rsidR="00FC60C0" w:rsidRPr="00CB2C3F" w:rsidRDefault="00FC60C0" w:rsidP="00FC60C0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Copping, L.G. 2004. The Manual of Biocontrol Agents. BCPC 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 xml:space="preserve">De Bach, P. and Rosen, D. 1991. Biological Control by Natural Enemies. CUP Archive. 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 xml:space="preserve">Hajek, A. 2003. Natural Enemies: An Introduction to Biological Control. </w:t>
      </w:r>
      <w:smartTag w:uri="urn:schemas-microsoft-com:office:smarttags" w:element="place">
        <w:smartTag w:uri="urn:schemas-microsoft-com:office:smarttags" w:element="PlaceName">
          <w:r w:rsidRPr="00CB2C3F">
            <w:rPr>
              <w:color w:val="auto"/>
            </w:rPr>
            <w:t>Cambridge</w:t>
          </w:r>
        </w:smartTag>
        <w:r w:rsidRPr="00CB2C3F">
          <w:rPr>
            <w:color w:val="auto"/>
          </w:rPr>
          <w:t xml:space="preserve"> </w:t>
        </w:r>
        <w:smartTag w:uri="urn:schemas-microsoft-com:office:smarttags" w:element="PlaceType">
          <w:r w:rsidRPr="00CB2C3F">
            <w:rPr>
              <w:color w:val="auto"/>
            </w:rPr>
            <w:t>University</w:t>
          </w:r>
        </w:smartTag>
      </w:smartTag>
      <w:r w:rsidRPr="00CB2C3F">
        <w:rPr>
          <w:color w:val="auto"/>
        </w:rPr>
        <w:t xml:space="preserve"> Press 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 xml:space="preserve">Hawkins, B.A. and Cornell, H.V. 1999. Theoretical Approaches to Biological Control. </w:t>
      </w:r>
      <w:smartTag w:uri="urn:schemas-microsoft-com:office:smarttags" w:element="place">
        <w:smartTag w:uri="urn:schemas-microsoft-com:office:smarttags" w:element="PlaceName">
          <w:r w:rsidRPr="00CB2C3F">
            <w:rPr>
              <w:color w:val="auto"/>
            </w:rPr>
            <w:t>Cambridge</w:t>
          </w:r>
        </w:smartTag>
        <w:r w:rsidRPr="00CB2C3F">
          <w:rPr>
            <w:color w:val="auto"/>
          </w:rPr>
          <w:t xml:space="preserve"> </w:t>
        </w:r>
        <w:smartTag w:uri="urn:schemas-microsoft-com:office:smarttags" w:element="PlaceType">
          <w:r w:rsidRPr="00CB2C3F">
            <w:rPr>
              <w:color w:val="auto"/>
            </w:rPr>
            <w:t>University</w:t>
          </w:r>
        </w:smartTag>
      </w:smartTag>
      <w:r w:rsidRPr="00CB2C3F">
        <w:rPr>
          <w:color w:val="auto"/>
        </w:rPr>
        <w:t xml:space="preserve"> Press 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  <w:lang w:val="de-DE"/>
        </w:rPr>
        <w:t xml:space="preserve">Heikki, M.T. Hokkeanen, J. Lynch, M. </w:t>
      </w:r>
      <w:r w:rsidRPr="00CB2C3F">
        <w:rPr>
          <w:color w:val="auto"/>
        </w:rPr>
        <w:t xml:space="preserve">1996. Biological Control: Benefits and Risks. </w:t>
      </w:r>
      <w:smartTag w:uri="urn:schemas-microsoft-com:office:smarttags" w:element="place">
        <w:smartTag w:uri="urn:schemas-microsoft-com:office:smarttags" w:element="PlaceName">
          <w:r w:rsidRPr="00CB2C3F">
            <w:rPr>
              <w:color w:val="auto"/>
            </w:rPr>
            <w:t>Cambridge</w:t>
          </w:r>
        </w:smartTag>
        <w:r w:rsidRPr="00CB2C3F">
          <w:rPr>
            <w:color w:val="auto"/>
          </w:rPr>
          <w:t xml:space="preserve"> </w:t>
        </w:r>
        <w:smartTag w:uri="urn:schemas-microsoft-com:office:smarttags" w:element="PlaceType">
          <w:r w:rsidRPr="00CB2C3F">
            <w:rPr>
              <w:color w:val="auto"/>
            </w:rPr>
            <w:t>University</w:t>
          </w:r>
        </w:smartTag>
      </w:smartTag>
      <w:r w:rsidRPr="00CB2C3F">
        <w:rPr>
          <w:color w:val="auto"/>
        </w:rPr>
        <w:t xml:space="preserve"> Press. </w:t>
      </w:r>
    </w:p>
    <w:p w:rsidR="00FC60C0" w:rsidRPr="00CB2C3F" w:rsidRDefault="00FC60C0" w:rsidP="00FC60C0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Irshad</w:t>
      </w:r>
      <w:proofErr w:type="spellEnd"/>
      <w:r w:rsidRPr="00CB2C3F">
        <w:rPr>
          <w:rFonts w:ascii="Arial" w:hAnsi="Arial" w:cs="Arial"/>
        </w:rPr>
        <w:t xml:space="preserve">, M. 2008. Biological Control of Insects and Weeds in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hAnsi="Arial" w:cs="Arial"/>
            </w:rPr>
            <w:t>Pakistan</w:t>
          </w:r>
        </w:smartTag>
      </w:smartTag>
      <w:r w:rsidRPr="00CB2C3F">
        <w:rPr>
          <w:rFonts w:ascii="Arial" w:hAnsi="Arial" w:cs="Arial"/>
        </w:rPr>
        <w:t xml:space="preserve">. Higher Education Commission,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Islamabad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Pakistan</w:t>
          </w:r>
        </w:smartTag>
      </w:smartTag>
      <w:r w:rsidRPr="00CB2C3F">
        <w:rPr>
          <w:rFonts w:ascii="Arial" w:hAnsi="Arial" w:cs="Arial"/>
        </w:rPr>
        <w:t>.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proofErr w:type="spellStart"/>
      <w:r w:rsidRPr="00CB2C3F">
        <w:rPr>
          <w:color w:val="auto"/>
        </w:rPr>
        <w:t>Rechcigl</w:t>
      </w:r>
      <w:proofErr w:type="spellEnd"/>
      <w:r w:rsidRPr="00CB2C3F">
        <w:rPr>
          <w:color w:val="auto"/>
        </w:rPr>
        <w:t xml:space="preserve">, J.E. and </w:t>
      </w:r>
      <w:proofErr w:type="spellStart"/>
      <w:r w:rsidRPr="00CB2C3F">
        <w:rPr>
          <w:color w:val="auto"/>
        </w:rPr>
        <w:t>Rechcigl</w:t>
      </w:r>
      <w:proofErr w:type="spellEnd"/>
      <w:r w:rsidRPr="00CB2C3F">
        <w:rPr>
          <w:color w:val="auto"/>
        </w:rPr>
        <w:t xml:space="preserve">, N.A. 1999. Biological and Biotechnological Control of Insect Pests. CRC Press September </w:t>
      </w:r>
    </w:p>
    <w:p w:rsidR="00FC60C0" w:rsidRPr="00CB2C3F" w:rsidRDefault="00FC60C0" w:rsidP="00FC60C0">
      <w:pPr>
        <w:pStyle w:val="Default"/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color w:val="auto"/>
        </w:rPr>
      </w:pPr>
      <w:r w:rsidRPr="00CB2C3F">
        <w:rPr>
          <w:color w:val="auto"/>
        </w:rPr>
        <w:t xml:space="preserve">Van </w:t>
      </w:r>
      <w:proofErr w:type="spellStart"/>
      <w:r w:rsidRPr="00CB2C3F">
        <w:rPr>
          <w:color w:val="auto"/>
        </w:rPr>
        <w:t>Driesche</w:t>
      </w:r>
      <w:proofErr w:type="spellEnd"/>
      <w:r w:rsidRPr="00CB2C3F">
        <w:rPr>
          <w:color w:val="auto"/>
        </w:rPr>
        <w:t xml:space="preserve">, R.G. and Bellows, T.S. 1996. Biological Control. An International Publishing Company, </w:t>
      </w:r>
      <w:smartTag w:uri="urn:schemas-microsoft-com:office:smarttags" w:element="State">
        <w:smartTag w:uri="urn:schemas-microsoft-com:office:smarttags" w:element="place">
          <w:r w:rsidRPr="00CB2C3F">
            <w:rPr>
              <w:color w:val="auto"/>
            </w:rPr>
            <w:t>New York</w:t>
          </w:r>
        </w:smartTag>
      </w:smartTag>
      <w:r w:rsidRPr="00CB2C3F">
        <w:rPr>
          <w:color w:val="auto"/>
        </w:rPr>
        <w:t xml:space="preserve">. </w:t>
      </w:r>
    </w:p>
    <w:p w:rsidR="00B95E77" w:rsidRDefault="00B95E77"/>
    <w:sectPr w:rsidR="00B95E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5FC2"/>
    <w:multiLevelType w:val="hybridMultilevel"/>
    <w:tmpl w:val="DBAAC5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0C0"/>
    <w:rsid w:val="00514D43"/>
    <w:rsid w:val="00B95E77"/>
    <w:rsid w:val="00FC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0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60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Dr. Asif</cp:lastModifiedBy>
  <cp:revision>2</cp:revision>
  <dcterms:created xsi:type="dcterms:W3CDTF">2020-03-28T18:16:00Z</dcterms:created>
  <dcterms:modified xsi:type="dcterms:W3CDTF">2020-03-28T18:16:00Z</dcterms:modified>
</cp:coreProperties>
</file>